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DFEE" w14:textId="77777777" w:rsidR="0031059F" w:rsidRPr="0031059F" w:rsidRDefault="0031059F" w:rsidP="00166BB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0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Н.Р. Косоурова</w:t>
      </w:r>
    </w:p>
    <w:p w14:paraId="1C4BC023" w14:textId="77777777" w:rsidR="00166BB0" w:rsidRDefault="00166BB0" w:rsidP="00166BB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филологических наук, ст. преподаватель кафедры филологических основ издательского дела и литературного творчества Тверского государственного университета (Тверь)</w:t>
      </w:r>
    </w:p>
    <w:p w14:paraId="6C8AFCE3" w14:textId="14EE7D5B" w:rsidR="0031059F" w:rsidRDefault="00166BB0" w:rsidP="00166BB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6" w:history="1">
        <w:r w:rsidR="0031059F" w:rsidRPr="0031059F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val="en-US" w:eastAsia="ru-RU"/>
          </w:rPr>
          <w:t>nr</w:t>
        </w:r>
        <w:r w:rsidR="0031059F" w:rsidRPr="0031059F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1059F" w:rsidRPr="0031059F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val="en-US" w:eastAsia="ru-RU"/>
          </w:rPr>
          <w:t>kosourova</w:t>
        </w:r>
        <w:r w:rsidR="0031059F" w:rsidRPr="0031059F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="0031059F" w:rsidRPr="0031059F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val="en-US" w:eastAsia="ru-RU"/>
          </w:rPr>
          <w:t>gmail</w:t>
        </w:r>
        <w:r w:rsidR="0031059F" w:rsidRPr="0031059F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1059F" w:rsidRPr="0031059F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val="en-US" w:eastAsia="ru-RU"/>
          </w:rPr>
          <w:t>com</w:t>
        </w:r>
      </w:hyperlink>
      <w:r w:rsidR="0031059F" w:rsidRPr="00310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BEB254E" w14:textId="77777777" w:rsidR="0031059F" w:rsidRDefault="0031059F" w:rsidP="00166B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«Лицо Арктики»: Новая Земля, Земля Франца-Иосифа и Северная Земля в прозе И.С. Соколова-Микитова</w:t>
      </w:r>
    </w:p>
    <w:p w14:paraId="1702EBF8" w14:textId="77777777" w:rsidR="0031059F" w:rsidRPr="0031059F" w:rsidRDefault="0031059F" w:rsidP="00166B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33945" w14:textId="2EDEDFD1" w:rsidR="0031059F" w:rsidRPr="0031059F" w:rsidRDefault="0031059F" w:rsidP="00166B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Соколов-Микитов (1892</w:t>
      </w:r>
      <w:r w:rsidR="00166B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1975) имел немалый опыт мореходства и зрелый взгляд очеркиста, когда при участии своего товарища Н.В. Пинегина вошёл в состав первой комплексной экспедиции во главе с О.Ю. Шмидтом на Новую землю, Землю Франца-Иосифа и Северную Землю. В 1929 и в 1930 </w:t>
      </w:r>
      <w:r w:rsidR="00166B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6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ледоколе «Георгий Седов», а также в 1931 г</w:t>
      </w:r>
      <w:r w:rsidR="0016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ледоколе «Малыгин» он собрал бесценный материал для очерковых циклов «Белые берега» и «Путь корабля», в которых впервые в советской литературе осмысливал действия человека в открывшемся ему природном мире Крайнего Севера.</w:t>
      </w:r>
    </w:p>
    <w:p w14:paraId="70590466" w14:textId="77777777" w:rsidR="0031059F" w:rsidRPr="0031059F" w:rsidRDefault="0031059F" w:rsidP="00166B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Очерки, написанные по материалам плавания на ледоколе «Георгий Седов» и впоследствии собранные в цикл «Белые берега», имели интересную историю и ещё при жизни автора выдержали около тридцати изданий, не считая переводов. Советское литературоведение признавало их особую художественную и историко-познавательную ценность (П.П. </w:t>
      </w:r>
      <w:proofErr w:type="spellStart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Ширмаков</w:t>
      </w:r>
      <w:proofErr w:type="spellEnd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К.А. </w:t>
      </w:r>
      <w:proofErr w:type="spellStart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Жехова</w:t>
      </w:r>
      <w:proofErr w:type="spellEnd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Новейшие исследования посвящены встраиванию цикла в канон жанра литературного путешествия (С.А. Васильева, 2007), проблеме национального характера (Н.Р. </w:t>
      </w:r>
      <w:proofErr w:type="spellStart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Бекбаева</w:t>
      </w:r>
      <w:proofErr w:type="spellEnd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2014), иным жанровым особенностям и стилю (Ю.Л. Василевская, П.С. Громова, Н.Р. Косоурова, 2017). </w:t>
      </w:r>
    </w:p>
    <w:p w14:paraId="220AB252" w14:textId="77777777" w:rsidR="0031059F" w:rsidRPr="0031059F" w:rsidRDefault="0031059F" w:rsidP="00310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топонимы цикла: Белушья губа, бухта Тихая, скала </w:t>
      </w:r>
      <w:proofErr w:type="spellStart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Рубини</w:t>
      </w:r>
      <w:proofErr w:type="spellEnd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мыс Флоры, остров </w:t>
      </w:r>
      <w:proofErr w:type="spellStart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Альджер</w:t>
      </w:r>
      <w:proofErr w:type="spellEnd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Проблематика цикла: национальный характер (на основе разветвлённой системы персонажей, носящей дискретный характер), экологическая концепция (жизнеспособность местности глазами охотника, учёных, зимовщиков), ничтожное и эфемерное положение человека в сравнении с бескрайними арктическими пейзажами), история освоения Арктики (ретроспектива походов Седова, американской экспедиции Болдуина-</w:t>
      </w:r>
      <w:proofErr w:type="spellStart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Циглера</w:t>
      </w:r>
      <w:proofErr w:type="spellEnd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традиции поморов и</w:t>
      </w:r>
      <w:bookmarkStart w:id="0" w:name="_GoBack"/>
      <w:bookmarkEnd w:id="0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 промышленников). Особое внимание уделяется научным открытиям и сбору экспонатов для экспозиций, посвящённых Арктике.</w:t>
      </w:r>
    </w:p>
    <w:p w14:paraId="0F67B19C" w14:textId="6816FCA2" w:rsidR="0031059F" w:rsidRPr="0031059F" w:rsidRDefault="0031059F" w:rsidP="00310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год Соколов-Микитов имел возможность вернуться в те же края на ледоколе «Малыгин». В очерках, написанных по следам этого путешествия, автор несколько полемизирует с самим собой. Изменяется характер повествования, стремясь к некоторой </w:t>
      </w:r>
      <w:proofErr w:type="spellStart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кинематографичности</w:t>
      </w:r>
      <w:proofErr w:type="spellEnd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Арктические пейзажи, воспетые с использованием мотивов сна и 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волшебства в «Белых берегах», становятся прозаичнее и по-новому показывают полярную весну и лето. Влияние на художественный метод автора оказал не только факт его более близкого знакомства с местностью, но и иная организация, состав и цели экспедиции. Как самостоятельное произведение получившиеся материалы о «Малыгине» рассматриваются под единым названием «Путь корабля». «Лицо Арктики»</w:t>
      </w:r>
      <w:r w:rsidR="001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очерк в цикле, повествующий о </w:t>
      </w:r>
      <w:r w:rsidRPr="001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возвращении путешественников на мыс Флоры. Иные спутники посещали эти места несколько раз, кроме этого, находятся следы русских полярных экспедиций. Постоянно сравнивая, </w:t>
      </w:r>
      <w:r w:rsidRPr="00166BB0">
        <w:rPr>
          <w:rFonts w:ascii="Times New Roman" w:hAnsi="Times New Roman" w:cs="Times New Roman"/>
          <w:lang w:eastAsia="ru-RU"/>
        </w:rPr>
        <w:t>представляя</w:t>
      </w:r>
      <w:r w:rsidRPr="001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взору читателя артефакты прошлого (мастер художественной детали, автор ненавязчиво показывает, что время сделало с нартами и шлюпкой), «оживляя» природу, ранее показанную застывшей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Соколов-Микитов приходит к закономерному выводу: «Да, лицо Арктики переменчиво». Теперь значительные события происходят на острове Рудольфа, в бухте Андромеды, в проливе Маточкин Шар.</w:t>
      </w:r>
    </w:p>
    <w:p w14:paraId="18155B88" w14:textId="1787283C" w:rsidR="0031059F" w:rsidRPr="0031059F" w:rsidRDefault="0031059F" w:rsidP="00310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1932 г</w:t>
      </w:r>
      <w:r w:rsidR="0016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Соколов-Микитов принял участие в аварийно-спасательных работах на «Малыгине», потерпевшем аварию в заливе </w:t>
      </w:r>
      <w:proofErr w:type="spellStart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Айсфьорд</w:t>
      </w:r>
      <w:proofErr w:type="spellEnd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корреспондента «Известий». Записи писателя легли в основу повести «Спасание корабля», представляющей не меньший познавательный интерес (хроника аварийно-спасательных работ) и художественную ценность (ярчайший пример мотива смерти и её преодоления в творчестве И.С. Соколова-Микитова исследовала П.С. Громова).</w:t>
      </w:r>
    </w:p>
    <w:p w14:paraId="06652A2E" w14:textId="18C2A0D1" w:rsidR="0031059F" w:rsidRPr="0031059F" w:rsidRDefault="0031059F" w:rsidP="00310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и творческий интерес Соколова-Микитова к Северу не ограничивается одной местностью, одним периодом его жизни. С 1926 г</w:t>
      </w:r>
      <w:r w:rsidR="0016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1947 г</w:t>
      </w:r>
      <w:r w:rsidR="001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совершил множество путешествий, каждое из которых сопровождалось путевыми заметками, давало пищу для размышлений, ложилось в основу произведений различных жанров – от очерков о Заонежье до </w:t>
      </w:r>
      <w:proofErr w:type="spellStart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Шпицбергенских</w:t>
      </w:r>
      <w:proofErr w:type="spellEnd"/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новелл. </w:t>
      </w:r>
    </w:p>
    <w:p w14:paraId="720FDBE8" w14:textId="77777777" w:rsidR="00F37770" w:rsidRPr="0031059F" w:rsidRDefault="00F37770" w:rsidP="00310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7770" w:rsidRPr="003105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1AB8F" w14:textId="77777777" w:rsidR="00166BB0" w:rsidRDefault="00166BB0" w:rsidP="00166BB0">
      <w:pPr>
        <w:spacing w:after="0" w:line="240" w:lineRule="auto"/>
      </w:pPr>
      <w:r>
        <w:separator/>
      </w:r>
    </w:p>
  </w:endnote>
  <w:endnote w:type="continuationSeparator" w:id="0">
    <w:p w14:paraId="06F7BB4E" w14:textId="77777777" w:rsidR="00166BB0" w:rsidRDefault="00166BB0" w:rsidP="0016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399968"/>
      <w:docPartObj>
        <w:docPartGallery w:val="Page Numbers (Bottom of Page)"/>
        <w:docPartUnique/>
      </w:docPartObj>
    </w:sdtPr>
    <w:sdtContent>
      <w:p w14:paraId="40A313D1" w14:textId="5B217571" w:rsidR="00166BB0" w:rsidRDefault="00166B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DEDF8" w14:textId="77777777" w:rsidR="00166BB0" w:rsidRDefault="00166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BD671" w14:textId="77777777" w:rsidR="00166BB0" w:rsidRDefault="00166BB0" w:rsidP="00166BB0">
      <w:pPr>
        <w:spacing w:after="0" w:line="240" w:lineRule="auto"/>
      </w:pPr>
      <w:r>
        <w:separator/>
      </w:r>
    </w:p>
  </w:footnote>
  <w:footnote w:type="continuationSeparator" w:id="0">
    <w:p w14:paraId="74DAC8A2" w14:textId="77777777" w:rsidR="00166BB0" w:rsidRDefault="00166BB0" w:rsidP="0016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DF"/>
    <w:rsid w:val="000A64DF"/>
    <w:rsid w:val="00133945"/>
    <w:rsid w:val="00166BB0"/>
    <w:rsid w:val="0031059F"/>
    <w:rsid w:val="00696ECD"/>
    <w:rsid w:val="00F3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D01F"/>
  <w15:chartTrackingRefBased/>
  <w15:docId w15:val="{4CF82543-87EB-4AAC-AA2C-D0AD1C0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59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BB0"/>
  </w:style>
  <w:style w:type="paragraph" w:styleId="a6">
    <w:name w:val="footer"/>
    <w:basedOn w:val="a"/>
    <w:link w:val="a7"/>
    <w:uiPriority w:val="99"/>
    <w:unhideWhenUsed/>
    <w:rsid w:val="0016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.kosouro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2021-03-09T16:07:00Z</dcterms:created>
  <dcterms:modified xsi:type="dcterms:W3CDTF">2021-03-10T07:46:00Z</dcterms:modified>
</cp:coreProperties>
</file>